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9" w:rsidRDefault="00613D99" w:rsidP="00613D99">
      <w:pPr>
        <w:pStyle w:val="Default"/>
      </w:pPr>
    </w:p>
    <w:p w:rsidR="00613D99" w:rsidRDefault="00613D99" w:rsidP="00613D99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Privacy</w:t>
      </w:r>
      <w:r>
        <w:rPr>
          <w:sz w:val="18"/>
          <w:szCs w:val="18"/>
        </w:rPr>
        <w:t xml:space="preserve">verklaring 2018 Bakker DHZ V.O.F. </w:t>
      </w:r>
      <w:r>
        <w:rPr>
          <w:sz w:val="18"/>
          <w:szCs w:val="18"/>
        </w:rPr>
        <w:t xml:space="preserve"> Pagina </w:t>
      </w:r>
      <w:r>
        <w:rPr>
          <w:b/>
          <w:bCs/>
          <w:sz w:val="18"/>
          <w:szCs w:val="18"/>
        </w:rPr>
        <w:t xml:space="preserve">1 </w:t>
      </w:r>
      <w:r>
        <w:rPr>
          <w:sz w:val="18"/>
          <w:szCs w:val="18"/>
        </w:rPr>
        <w:t xml:space="preserve">van </w:t>
      </w:r>
      <w:r>
        <w:rPr>
          <w:b/>
          <w:bCs/>
          <w:sz w:val="18"/>
          <w:szCs w:val="18"/>
        </w:rPr>
        <w:t xml:space="preserve">2 </w:t>
      </w:r>
    </w:p>
    <w:p w:rsidR="00613D99" w:rsidRDefault="00613D99" w:rsidP="00613D99">
      <w:pPr>
        <w:pStyle w:val="Default"/>
        <w:rPr>
          <w:color w:val="auto"/>
        </w:rPr>
      </w:pPr>
    </w:p>
    <w:p w:rsidR="00613D99" w:rsidRDefault="00613D99" w:rsidP="00613D9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PRIVACYVERKLARING </w:t>
      </w:r>
    </w:p>
    <w:p w:rsidR="00613D99" w:rsidRDefault="00613D99" w:rsidP="00613D99">
      <w:pPr>
        <w:pStyle w:val="Default"/>
        <w:rPr>
          <w:color w:val="auto"/>
          <w:sz w:val="22"/>
          <w:szCs w:val="22"/>
        </w:rPr>
      </w:pPr>
    </w:p>
    <w:p w:rsidR="00613D99" w:rsidRDefault="00613D99" w:rsidP="00613D9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BAKKER DHZ V.O.F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is verantwoordelijk voor de verwerking van persoonsgegevens zoals weergegeven in deze privacyverklaring. Het waarborgen van de privacy en de vertrouwelijkheid van informatie die hem is toevertrouwd is belangrijk voor </w:t>
      </w:r>
      <w:r>
        <w:rPr>
          <w:b/>
          <w:bCs/>
          <w:color w:val="auto"/>
          <w:sz w:val="22"/>
          <w:szCs w:val="22"/>
        </w:rPr>
        <w:t>BAKKER DHZ V.O.F</w:t>
      </w:r>
      <w:r>
        <w:rPr>
          <w:b/>
          <w:bCs/>
          <w:color w:val="auto"/>
          <w:sz w:val="22"/>
          <w:szCs w:val="22"/>
        </w:rPr>
        <w:t>.</w:t>
      </w:r>
      <w:bookmarkStart w:id="0" w:name="_GoBack"/>
      <w:bookmarkEnd w:id="0"/>
      <w:r>
        <w:rPr>
          <w:color w:val="auto"/>
          <w:sz w:val="22"/>
          <w:szCs w:val="22"/>
        </w:rPr>
        <w:t xml:space="preserve"> Als onderdeel van deze fundamentele verplichting zet </w:t>
      </w:r>
      <w:r>
        <w:rPr>
          <w:b/>
          <w:bCs/>
          <w:color w:val="auto"/>
          <w:sz w:val="22"/>
          <w:szCs w:val="22"/>
        </w:rPr>
        <w:t>BAKKER DHZ V.O.F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zich in om de bescherming en het correcte gebruik van uw persoonlijke informatie (aangeduid als “persoonsgegevens”) zeker te stellen. In principe verzamelt </w:t>
      </w:r>
      <w:r>
        <w:rPr>
          <w:b/>
          <w:bCs/>
          <w:color w:val="auto"/>
          <w:sz w:val="22"/>
          <w:szCs w:val="22"/>
        </w:rPr>
        <w:t>BAKKER DHZ V.O.F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slechts persoonsgegevens die u vrijwillig als klant verstrekt met als doel om u informatie te kunnen verschaffen en/of diensten aan u te kunnen verlenen. In deze Privacyverklaring kunt u lezen hoe wij persoonsgegevens verzamelen, gebruiken, delen en beschermen. </w:t>
      </w:r>
    </w:p>
    <w:p w:rsidR="00613D99" w:rsidRDefault="00613D99" w:rsidP="00613D9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Verzamelen en gebruiken van persoonsgegevens </w:t>
      </w:r>
    </w:p>
    <w:p w:rsidR="00613D99" w:rsidRDefault="00613D99" w:rsidP="00613D9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BAKKER DHZ V.O.F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verzamelt persoonsgegevens als u ervoor kiest om deze aan ons beschikbaar te stellen. Bijvoorbeeld door het administreren van e-mailadressen  voor bepaalde diensten die </w:t>
      </w:r>
      <w:r>
        <w:rPr>
          <w:b/>
          <w:bCs/>
          <w:color w:val="auto"/>
          <w:sz w:val="22"/>
          <w:szCs w:val="22"/>
        </w:rPr>
        <w:t>BAKKER DHZ V.O.F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kan aanbieden. </w:t>
      </w:r>
    </w:p>
    <w:p w:rsidR="00613D99" w:rsidRDefault="00613D99" w:rsidP="00613D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Uw persoonsgegevens worden niet gebruikt voor andere doeleinden dan de doeleinden waarvoor u deze informatie aan ons verstrekt heeft, tenzij wij uw specifieke toestemming verkrijgen of om u te informeren over overige diensten van </w:t>
      </w:r>
      <w:r>
        <w:rPr>
          <w:b/>
          <w:bCs/>
          <w:color w:val="auto"/>
          <w:sz w:val="22"/>
          <w:szCs w:val="22"/>
        </w:rPr>
        <w:t>BAKKER DHZ V.O.F</w:t>
      </w:r>
      <w:r>
        <w:rPr>
          <w:b/>
          <w:bCs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Bijvoorbeeld, als u ons in een e-mailbericht verzoekt om informatie over </w:t>
      </w:r>
      <w:r>
        <w:rPr>
          <w:b/>
          <w:bCs/>
          <w:color w:val="auto"/>
          <w:sz w:val="22"/>
          <w:szCs w:val="22"/>
        </w:rPr>
        <w:t>BAKKER DHZ V.O.F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dan zullen wij gebruikmaken van uw e-mailadres en andere informatie die u ons verstrekt om te kunnen reageren op uw verzoek. </w:t>
      </w:r>
    </w:p>
    <w:p w:rsidR="00613D99" w:rsidRDefault="00613D99" w:rsidP="00613D9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BAKKER DHZ V.O.F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verzamelt in het algemeen uitsluitend die persoonsgegevens die nodig zijn om te kunnen voldoen aan uw vraag als klant. Indien aanvullende, facultatieve informatie wordt verzameld dan wordt u daarvan op de hoogte gesteld. </w:t>
      </w:r>
    </w:p>
    <w:p w:rsidR="00613D99" w:rsidRDefault="00613D99" w:rsidP="00613D9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Bewaring van persoonsgegevens </w:t>
      </w:r>
    </w:p>
    <w:p w:rsidR="00613D99" w:rsidRDefault="00613D99" w:rsidP="00613D9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BAKKER DHZ V.O.F.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bewaart de persoonsgegevens niet langer dan strikt nodig is om de doelen te realiseren, waarvoor de persoonsgegevens worden verzameld. </w:t>
      </w:r>
    </w:p>
    <w:tbl>
      <w:tblPr>
        <w:tblW w:w="98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34"/>
        <w:gridCol w:w="236"/>
        <w:gridCol w:w="3285"/>
      </w:tblGrid>
      <w:tr w:rsidR="00613D99" w:rsidTr="0048590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334" w:type="dxa"/>
          </w:tcPr>
          <w:p w:rsidR="00613D99" w:rsidRDefault="0048590E" w:rsidP="004859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BAKKER DHZ V.O.F</w:t>
            </w:r>
            <w:r w:rsidR="000C63E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8590E">
              <w:rPr>
                <w:sz w:val="22"/>
                <w:szCs w:val="22"/>
              </w:rPr>
              <w:t>hanteert de volgende</w:t>
            </w:r>
            <w:r>
              <w:rPr>
                <w:sz w:val="22"/>
                <w:szCs w:val="22"/>
              </w:rPr>
              <w:t xml:space="preserve"> bewaartermijnen voor de volgende </w:t>
            </w:r>
            <w:r>
              <w:rPr>
                <w:sz w:val="22"/>
                <w:szCs w:val="22"/>
              </w:rPr>
              <w:t>categorieën</w:t>
            </w:r>
            <w:r>
              <w:rPr>
                <w:sz w:val="22"/>
                <w:szCs w:val="22"/>
              </w:rPr>
              <w:t xml:space="preserve"> van persoonsgegevens</w:t>
            </w:r>
          </w:p>
          <w:p w:rsidR="0048590E" w:rsidRDefault="0048590E" w:rsidP="0048590E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raster"/>
              <w:tblpPr w:leftFromText="141" w:rightFromText="141" w:vertAnchor="text" w:horzAnchor="margin" w:tblpY="449"/>
              <w:tblOverlap w:val="never"/>
              <w:tblW w:w="6318" w:type="dxa"/>
              <w:tblLayout w:type="fixed"/>
              <w:tblLook w:val="04A0" w:firstRow="1" w:lastRow="0" w:firstColumn="1" w:lastColumn="0" w:noHBand="0" w:noVBand="1"/>
            </w:tblPr>
            <w:tblGrid>
              <w:gridCol w:w="2106"/>
              <w:gridCol w:w="2106"/>
              <w:gridCol w:w="2106"/>
            </w:tblGrid>
            <w:tr w:rsidR="0048590E" w:rsidTr="00110303">
              <w:trPr>
                <w:trHeight w:val="610"/>
              </w:trPr>
              <w:tc>
                <w:tcPr>
                  <w:tcW w:w="2106" w:type="dxa"/>
                </w:tcPr>
                <w:p w:rsidR="0048590E" w:rsidRDefault="00110303" w:rsidP="00A743A0">
                  <w:pPr>
                    <w:pStyle w:val="Default"/>
                  </w:pPr>
                  <w:r w:rsidRPr="00110303">
                    <w:rPr>
                      <w:b/>
                      <w:bCs/>
                    </w:rPr>
                    <w:t>Categorie</w:t>
                  </w:r>
                </w:p>
              </w:tc>
              <w:tc>
                <w:tcPr>
                  <w:tcW w:w="2106" w:type="dxa"/>
                </w:tcPr>
                <w:p w:rsidR="0048590E" w:rsidRDefault="00110303" w:rsidP="00A743A0">
                  <w:pPr>
                    <w:pStyle w:val="Default"/>
                  </w:pPr>
                  <w:r w:rsidRPr="00110303">
                    <w:rPr>
                      <w:b/>
                      <w:bCs/>
                    </w:rPr>
                    <w:t>Reden</w:t>
                  </w:r>
                </w:p>
              </w:tc>
              <w:tc>
                <w:tcPr>
                  <w:tcW w:w="2106" w:type="dxa"/>
                </w:tcPr>
                <w:p w:rsidR="0048590E" w:rsidRDefault="00110303" w:rsidP="00A743A0">
                  <w:pPr>
                    <w:pStyle w:val="Default"/>
                  </w:pPr>
                  <w:r w:rsidRPr="00110303">
                    <w:rPr>
                      <w:b/>
                      <w:bCs/>
                    </w:rPr>
                    <w:t>Bewaartermijn</w:t>
                  </w:r>
                </w:p>
              </w:tc>
            </w:tr>
            <w:tr w:rsidR="00110303" w:rsidTr="00110303">
              <w:trPr>
                <w:trHeight w:val="643"/>
              </w:trPr>
              <w:tc>
                <w:tcPr>
                  <w:tcW w:w="2106" w:type="dxa"/>
                </w:tcPr>
                <w:p w:rsidR="00110303" w:rsidRDefault="00110303" w:rsidP="00A743A0">
                  <w:pPr>
                    <w:pStyle w:val="Default"/>
                  </w:pPr>
                  <w:r w:rsidRPr="00110303">
                    <w:t>Adresgegevens</w:t>
                  </w:r>
                </w:p>
              </w:tc>
              <w:tc>
                <w:tcPr>
                  <w:tcW w:w="2106" w:type="dxa"/>
                </w:tcPr>
                <w:p w:rsidR="00110303" w:rsidRPr="00110303" w:rsidRDefault="00110303" w:rsidP="00376C7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Om de </w:t>
                  </w:r>
                  <w:r w:rsidRPr="00110303">
                    <w:rPr>
                      <w:rFonts w:ascii="Calibri" w:hAnsi="Calibri" w:cs="Calibri"/>
                      <w:color w:val="000000"/>
                    </w:rPr>
                    <w:t xml:space="preserve"> factuur naar het adres te sturen. </w:t>
                  </w:r>
                </w:p>
              </w:tc>
              <w:tc>
                <w:tcPr>
                  <w:tcW w:w="2106" w:type="dxa"/>
                </w:tcPr>
                <w:p w:rsidR="00110303" w:rsidRPr="00110303" w:rsidRDefault="00110303" w:rsidP="0011030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Tot 1 jaar nadat u geen klant meer bij ons bent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24"/>
                  </w:tblGrid>
                  <w:tr w:rsidR="00110303" w:rsidRPr="001103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4"/>
                    </w:trPr>
                    <w:tc>
                      <w:tcPr>
                        <w:tcW w:w="2124" w:type="dxa"/>
                      </w:tcPr>
                      <w:p w:rsidR="00110303" w:rsidRPr="00110303" w:rsidRDefault="00110303" w:rsidP="0011030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110303" w:rsidRDefault="00110303" w:rsidP="00A743A0">
                  <w:pPr>
                    <w:pStyle w:val="Default"/>
                  </w:pPr>
                </w:p>
              </w:tc>
            </w:tr>
            <w:tr w:rsidR="00110303" w:rsidTr="00110303">
              <w:trPr>
                <w:trHeight w:val="610"/>
              </w:trPr>
              <w:tc>
                <w:tcPr>
                  <w:tcW w:w="2106" w:type="dxa"/>
                </w:tcPr>
                <w:p w:rsidR="00110303" w:rsidRDefault="00110303" w:rsidP="00A743A0">
                  <w:pPr>
                    <w:pStyle w:val="Default"/>
                  </w:pPr>
                  <w:r w:rsidRPr="00110303">
                    <w:t>Emailadres</w:t>
                  </w:r>
                </w:p>
              </w:tc>
              <w:tc>
                <w:tcPr>
                  <w:tcW w:w="2106" w:type="dxa"/>
                </w:tcPr>
                <w:p w:rsidR="00110303" w:rsidRPr="00110303" w:rsidRDefault="00110303" w:rsidP="00376C7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Om de </w:t>
                  </w:r>
                  <w:r w:rsidRPr="00110303">
                    <w:rPr>
                      <w:rFonts w:ascii="Calibri" w:hAnsi="Calibri" w:cs="Calibri"/>
                      <w:color w:val="000000"/>
                    </w:rPr>
                    <w:t xml:space="preserve"> factuur te sturen. </w:t>
                  </w:r>
                </w:p>
              </w:tc>
              <w:tc>
                <w:tcPr>
                  <w:tcW w:w="2106" w:type="dxa"/>
                </w:tcPr>
                <w:p w:rsidR="00110303" w:rsidRDefault="00110303" w:rsidP="00A743A0">
                  <w:pPr>
                    <w:pStyle w:val="Default"/>
                  </w:pPr>
                  <w:r>
                    <w:t>Tot 1 jaar nadat u geen klant meer bij ons bent</w:t>
                  </w:r>
                </w:p>
              </w:tc>
            </w:tr>
            <w:tr w:rsidR="00110303" w:rsidTr="00110303">
              <w:trPr>
                <w:trHeight w:val="610"/>
              </w:trPr>
              <w:tc>
                <w:tcPr>
                  <w:tcW w:w="2106" w:type="dxa"/>
                </w:tcPr>
                <w:p w:rsidR="00110303" w:rsidRDefault="00110303" w:rsidP="00A743A0">
                  <w:pPr>
                    <w:pStyle w:val="Default"/>
                  </w:pPr>
                  <w:r w:rsidRPr="00110303">
                    <w:t>Bankgegevens</w:t>
                  </w:r>
                </w:p>
              </w:tc>
              <w:tc>
                <w:tcPr>
                  <w:tcW w:w="2106" w:type="dxa"/>
                </w:tcPr>
                <w:p w:rsidR="00110303" w:rsidRPr="00110303" w:rsidRDefault="00110303" w:rsidP="00376C7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110303">
                    <w:rPr>
                      <w:rFonts w:ascii="Calibri" w:hAnsi="Calibri" w:cs="Calibri"/>
                      <w:color w:val="000000"/>
                    </w:rPr>
                    <w:t xml:space="preserve">Bij automatisch incasso. </w:t>
                  </w:r>
                </w:p>
              </w:tc>
              <w:tc>
                <w:tcPr>
                  <w:tcW w:w="2106" w:type="dxa"/>
                </w:tcPr>
                <w:p w:rsidR="00110303" w:rsidRDefault="00110303" w:rsidP="00A743A0">
                  <w:pPr>
                    <w:pStyle w:val="Default"/>
                  </w:pPr>
                  <w:r>
                    <w:t>Tot 1 jaar nadat u geen klant meer bij ons bent</w:t>
                  </w:r>
                </w:p>
              </w:tc>
            </w:tr>
            <w:tr w:rsidR="00110303" w:rsidTr="00110303">
              <w:trPr>
                <w:trHeight w:val="643"/>
              </w:trPr>
              <w:tc>
                <w:tcPr>
                  <w:tcW w:w="2106" w:type="dxa"/>
                </w:tcPr>
                <w:p w:rsidR="00110303" w:rsidRDefault="00110303" w:rsidP="00A743A0">
                  <w:pPr>
                    <w:pStyle w:val="Default"/>
                  </w:pPr>
                  <w:r w:rsidRPr="00110303">
                    <w:t>Telefoongegevens</w:t>
                  </w:r>
                </w:p>
              </w:tc>
              <w:tc>
                <w:tcPr>
                  <w:tcW w:w="2106" w:type="dxa"/>
                </w:tcPr>
                <w:p w:rsidR="00110303" w:rsidRPr="00110303" w:rsidRDefault="00110303" w:rsidP="00376C7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110303">
                    <w:rPr>
                      <w:rFonts w:ascii="Calibri" w:hAnsi="Calibri" w:cs="Calibri"/>
                      <w:color w:val="000000"/>
                    </w:rPr>
                    <w:t xml:space="preserve">Om de klant te benaderen bij onduidelijkheden. </w:t>
                  </w:r>
                </w:p>
              </w:tc>
              <w:tc>
                <w:tcPr>
                  <w:tcW w:w="2106" w:type="dxa"/>
                </w:tcPr>
                <w:p w:rsidR="00110303" w:rsidRDefault="00110303" w:rsidP="00A743A0">
                  <w:pPr>
                    <w:pStyle w:val="Default"/>
                  </w:pPr>
                  <w:r>
                    <w:t>Tot 1 jaar nadat u geen klant meer bij ons bent</w:t>
                  </w:r>
                </w:p>
              </w:tc>
            </w:tr>
          </w:tbl>
          <w:p w:rsidR="0048590E" w:rsidRPr="0048590E" w:rsidRDefault="0048590E" w:rsidP="0048590E">
            <w:pPr>
              <w:pStyle w:val="Default"/>
            </w:pPr>
          </w:p>
        </w:tc>
        <w:tc>
          <w:tcPr>
            <w:tcW w:w="236" w:type="dxa"/>
          </w:tcPr>
          <w:p w:rsidR="00613D99" w:rsidRDefault="00613D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613D99" w:rsidRDefault="00613D9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30E0A" w:rsidRDefault="00B30E0A" w:rsidP="0048590E">
      <w:pPr>
        <w:pStyle w:val="Default"/>
      </w:pPr>
    </w:p>
    <w:sectPr w:rsidR="00B3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9"/>
    <w:rsid w:val="000B0975"/>
    <w:rsid w:val="000C63E5"/>
    <w:rsid w:val="00110303"/>
    <w:rsid w:val="0048590E"/>
    <w:rsid w:val="00613D99"/>
    <w:rsid w:val="00B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13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0B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13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0B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Bakker DHZ</dc:creator>
  <cp:lastModifiedBy>Administratie | Bakker DHZ</cp:lastModifiedBy>
  <cp:revision>3</cp:revision>
  <dcterms:created xsi:type="dcterms:W3CDTF">2018-06-01T06:19:00Z</dcterms:created>
  <dcterms:modified xsi:type="dcterms:W3CDTF">2018-06-01T06:52:00Z</dcterms:modified>
</cp:coreProperties>
</file>